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9" w:rsidRPr="008B2197" w:rsidRDefault="00524CA9" w:rsidP="0052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97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 и оформления отчета на производственной практике по МДК 03.01 </w:t>
      </w:r>
    </w:p>
    <w:p w:rsidR="00524CA9" w:rsidRPr="008B2197" w:rsidRDefault="00524CA9" w:rsidP="0052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197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Pr="008B2197">
        <w:rPr>
          <w:rFonts w:ascii="Times New Roman" w:hAnsi="Times New Roman" w:cs="Times New Roman"/>
          <w:b/>
          <w:sz w:val="24"/>
          <w:szCs w:val="24"/>
        </w:rPr>
        <w:t>. 38.02.01 «Экономика и бухгалтерский учет»</w:t>
      </w:r>
    </w:p>
    <w:p w:rsidR="00524CA9" w:rsidRPr="008B2197" w:rsidRDefault="00524CA9" w:rsidP="0052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EE37B7" w:rsidRPr="008B2197" w:rsidTr="00021186">
        <w:trPr>
          <w:trHeight w:val="276"/>
        </w:trPr>
        <w:tc>
          <w:tcPr>
            <w:tcW w:w="14786" w:type="dxa"/>
          </w:tcPr>
          <w:p w:rsidR="00EE37B7" w:rsidRPr="008B2197" w:rsidRDefault="00EE37B7" w:rsidP="00021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и организация бухгалтерского и налогового учета на предприятии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7B7" w:rsidRPr="008B2197" w:rsidTr="00EE37B7">
        <w:tc>
          <w:tcPr>
            <w:tcW w:w="14786" w:type="dxa"/>
          </w:tcPr>
          <w:p w:rsidR="00EE37B7" w:rsidRPr="008B2197" w:rsidRDefault="00551CA0" w:rsidP="008B2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Описание основных этапов развития предприяти</w:t>
            </w:r>
            <w:proofErr w:type="gram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можно приложить историческую справку, если имеется). Составление характеристики предприятия, анализ  его устава, размер уставного капитала, организационно-правовая форма собственности (АО, ООО….и т.д.)., составить структуру предприятия и бухгалтерии, указать применяемый режим налогообложения (общий режим налогообложения  или спец режим – какой?), перечислить уплачиваемые на данном предприятии налоги,  описать основные элементов учетной политики по налогообложению </w:t>
            </w:r>
            <w:r w:rsidR="008B2197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копию учет.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proofErr w:type="gram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если учетная политика по налогообложению не ведется отдельно, то  описать учетную политику по БУ)</w:t>
            </w:r>
          </w:p>
        </w:tc>
      </w:tr>
      <w:tr w:rsidR="00EE37B7" w:rsidRPr="008B2197" w:rsidTr="00EE37B7">
        <w:trPr>
          <w:trHeight w:val="341"/>
        </w:trPr>
        <w:tc>
          <w:tcPr>
            <w:tcW w:w="14786" w:type="dxa"/>
          </w:tcPr>
          <w:p w:rsidR="00EE37B7" w:rsidRPr="008B2197" w:rsidRDefault="00EE37B7" w:rsidP="00021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21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6 Плана прохождения практики (Раздел 2.</w:t>
            </w:r>
            <w:proofErr w:type="gramEnd"/>
            <w:r w:rsidRPr="008B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Федеральные налоги, Раздел 3. Региональные налоги, Раздел 4. Местные налоги, Раздел 5. Специальные налоговые режимы, Раздел 6. Страховые взносы</w:t>
            </w:r>
            <w:r w:rsidR="00021186" w:rsidRPr="008B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197">
              <w:rPr>
                <w:rFonts w:ascii="Times New Roman" w:hAnsi="Times New Roman" w:cs="Times New Roman"/>
                <w:b/>
                <w:sz w:val="24"/>
                <w:szCs w:val="24"/>
              </w:rPr>
              <w:t>на обязательное пенсионное страхование и социальное обеспечение</w:t>
            </w:r>
          </w:p>
        </w:tc>
      </w:tr>
      <w:tr w:rsidR="00EE37B7" w:rsidRPr="008B2197" w:rsidTr="00EE37B7">
        <w:tc>
          <w:tcPr>
            <w:tcW w:w="14786" w:type="dxa"/>
          </w:tcPr>
          <w:p w:rsidR="00EE37B7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теоретическое описание элементов всех налогов </w:t>
            </w:r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 в РФ 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(объект обложения, источники уплаты налогов, налоговая база, порядок расчета</w:t>
            </w:r>
            <w:proofErr w:type="gram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сроки уплаты и сдачи декларации) – независимо от того, является ли данное предприятие плательщиком этого налога.</w:t>
            </w:r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1CA0" w:rsidRPr="008B21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ПЕРЕПЕЧАТЫВАТЬ ИЗ НК РФ!!!,</w:t>
            </w:r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А ПОГУГЛИТЬ, МОЖНО ИСПОЛЬЗОВАТЬ ЭЛЕКТРОННЫЕ ЖУРНАЛЫ:</w:t>
            </w:r>
            <w:proofErr w:type="gramEnd"/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ГЛ. БУХ, НАЛОГОВЫЙ КУРЬЕР, УЧЕТ, НАЛОГИ, ПРАВО И ДР</w:t>
            </w:r>
            <w:proofErr w:type="gramStart"/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51CA0" w:rsidRPr="008B2197">
              <w:rPr>
                <w:rFonts w:ascii="Times New Roman" w:hAnsi="Times New Roman" w:cs="Times New Roman"/>
                <w:sz w:val="24"/>
                <w:szCs w:val="24"/>
              </w:rPr>
              <w:t>МОЖНО ТАМ ЗАРЕГИСТРИРОВАТЬСЯ И ПОЛУЧИТЬ ДОСТУП К ИНФОРМАЦИИ)).</w:t>
            </w:r>
          </w:p>
          <w:p w:rsidR="00021186" w:rsidRPr="008B2197" w:rsidRDefault="00021186" w:rsidP="00021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B7" w:rsidRPr="008B2197" w:rsidTr="00EE37B7">
        <w:tc>
          <w:tcPr>
            <w:tcW w:w="14786" w:type="dxa"/>
          </w:tcPr>
          <w:p w:rsidR="00551CA0" w:rsidRPr="008B2197" w:rsidRDefault="00551CA0" w:rsidP="0055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В ходе  теоретического описания налога, описывать конкретно, применительно к данному предприятию все элементы налогообложения. </w:t>
            </w:r>
            <w:r w:rsidRPr="008B21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Например</w:t>
            </w:r>
            <w:r w:rsidRPr="008B2197">
              <w:rPr>
                <w:rFonts w:ascii="Times New Roman" w:hAnsi="Times New Roman" w:cs="Times New Roman"/>
                <w:i/>
                <w:sz w:val="24"/>
                <w:szCs w:val="24"/>
              </w:rPr>
              <w:t>: налоговой базой для исчисления НДС является выручка от реализации продукции, услуг, работ. А на «МУП «Теплоснабжение……» налоговой базой для исчисления НДС является выручка от реализации</w:t>
            </w:r>
            <w:r w:rsidRPr="008B2197">
              <w:rPr>
                <w:rFonts w:ascii="Times New Roman" w:hAnsi="Times New Roman"/>
                <w:i/>
                <w:sz w:val="24"/>
                <w:szCs w:val="24"/>
              </w:rPr>
              <w:t xml:space="preserve"> услуг по поставке горячей воды и </w:t>
            </w:r>
            <w:r w:rsidRPr="008B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 </w:t>
            </w:r>
            <w:r w:rsidRPr="008B2197">
              <w:rPr>
                <w:rFonts w:ascii="Times New Roman" w:hAnsi="Times New Roman"/>
                <w:i/>
                <w:sz w:val="24"/>
                <w:szCs w:val="24"/>
              </w:rPr>
              <w:t>покупателям и предприятиям,  с которыми заключены договора.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7B7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Конкретная характеристика элементов </w:t>
            </w:r>
            <w:r w:rsidR="00F3006F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налогов, непосредственно уплачиваемых на предприятии (т.е., например, что является объектом обложения НДС на данном конкретном предприятии, источники уплаты данного налога, применяемые  ставки, льготы</w:t>
            </w:r>
            <w:r w:rsidR="00524CA9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, вычеты 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021186" w:rsidRPr="008B2197" w:rsidRDefault="00021186" w:rsidP="00021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B7" w:rsidRPr="008B2197" w:rsidTr="00EE37B7">
        <w:tc>
          <w:tcPr>
            <w:tcW w:w="14786" w:type="dxa"/>
          </w:tcPr>
          <w:p w:rsidR="00551CA0" w:rsidRPr="008B2197" w:rsidRDefault="00551CA0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Описать  какие применяются для исчисления данного налога:</w:t>
            </w:r>
            <w:proofErr w:type="gramEnd"/>
          </w:p>
          <w:p w:rsidR="00551CA0" w:rsidRPr="008B2197" w:rsidRDefault="00551CA0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 по НДС – счета </w:t>
            </w:r>
            <w:proofErr w:type="gramStart"/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>актуры, бух справки и др.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приложить их к отчету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21186" w:rsidRPr="008B2197" w:rsidRDefault="00551CA0" w:rsidP="0055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>аналитически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регистр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(книга покупок и книга прода</w:t>
            </w:r>
            <w:proofErr w:type="gramStart"/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 и последний) или книга доходов и расходов в  зависимости от применяемого режима налогообложения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учета доходов по НДФЛ и </w:t>
            </w:r>
            <w:proofErr w:type="spell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186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51CA0" w:rsidRPr="008B2197" w:rsidRDefault="00551CA0" w:rsidP="00551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7B7" w:rsidRPr="008B2197" w:rsidTr="00EE37B7">
        <w:tc>
          <w:tcPr>
            <w:tcW w:w="14786" w:type="dxa"/>
          </w:tcPr>
          <w:p w:rsidR="00021186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Заполнение платежных поручений по перечислению налогов и сборов, страх взносов.</w:t>
            </w:r>
          </w:p>
        </w:tc>
      </w:tr>
      <w:tr w:rsidR="00EE37B7" w:rsidRPr="008B2197" w:rsidTr="00EE37B7">
        <w:tc>
          <w:tcPr>
            <w:tcW w:w="14786" w:type="dxa"/>
          </w:tcPr>
          <w:p w:rsidR="00EE37B7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сборов, а также страховых взносов</w:t>
            </w:r>
          </w:p>
          <w:p w:rsidR="00021186" w:rsidRPr="008B2197" w:rsidRDefault="00021186" w:rsidP="00021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186" w:rsidRPr="008B2197" w:rsidTr="00EE37B7">
        <w:tc>
          <w:tcPr>
            <w:tcW w:w="14786" w:type="dxa"/>
          </w:tcPr>
          <w:p w:rsidR="00021186" w:rsidRPr="008B2197" w:rsidRDefault="00021186" w:rsidP="0052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Заполнение форм отчетности по налогам и сборам, в т.ч. налоговые декларации</w:t>
            </w:r>
            <w:r w:rsidR="00524CA9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по уплачиваемым налогам и их анализ.</w:t>
            </w:r>
          </w:p>
          <w:p w:rsidR="00551CA0" w:rsidRPr="008B2197" w:rsidRDefault="00551CA0" w:rsidP="0052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(описать по декларации как была рассчитана сумма конкретного налога</w:t>
            </w:r>
            <w:proofErr w:type="gramStart"/>
            <w:r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21186" w:rsidRPr="008B2197" w:rsidTr="00EE37B7">
        <w:tc>
          <w:tcPr>
            <w:tcW w:w="14786" w:type="dxa"/>
          </w:tcPr>
          <w:p w:rsidR="00021186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налоговых платежей (</w:t>
            </w:r>
            <w:r w:rsidR="007B23A9" w:rsidRPr="008B2197">
              <w:rPr>
                <w:rFonts w:ascii="Times New Roman" w:hAnsi="Times New Roman" w:cs="Times New Roman"/>
                <w:sz w:val="24"/>
                <w:szCs w:val="24"/>
              </w:rPr>
              <w:t xml:space="preserve">в виде таблицы с суммами начисленных налогов или </w:t>
            </w: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разрешается в процентном отношении от общей суммы всех налоговых платежей, уплачиваемых организацией) и оформить в виде диаграммы</w:t>
            </w:r>
          </w:p>
          <w:p w:rsidR="00524CA9" w:rsidRPr="008B2197" w:rsidRDefault="00524CA9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86" w:rsidRPr="008B2197" w:rsidTr="00EE37B7">
        <w:tc>
          <w:tcPr>
            <w:tcW w:w="14786" w:type="dxa"/>
          </w:tcPr>
          <w:p w:rsidR="00021186" w:rsidRPr="008B2197" w:rsidRDefault="00021186" w:rsidP="000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97">
              <w:rPr>
                <w:rFonts w:ascii="Times New Roman" w:hAnsi="Times New Roman" w:cs="Times New Roman"/>
                <w:sz w:val="24"/>
                <w:szCs w:val="24"/>
              </w:rPr>
              <w:t>Описание процедуры контроля прохождения платежных поручений по расчетно-кассовым банковским операциям с использованием выписок банка (на примере перечисления любого налога)</w:t>
            </w:r>
          </w:p>
        </w:tc>
      </w:tr>
    </w:tbl>
    <w:p w:rsidR="00021186" w:rsidRPr="008B2197" w:rsidRDefault="00021186" w:rsidP="005A70B5">
      <w:pPr>
        <w:rPr>
          <w:sz w:val="24"/>
          <w:szCs w:val="24"/>
        </w:rPr>
      </w:pPr>
    </w:p>
    <w:sectPr w:rsidR="00021186" w:rsidRPr="008B2197" w:rsidSect="00524C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93B"/>
    <w:rsid w:val="00021186"/>
    <w:rsid w:val="00524CA9"/>
    <w:rsid w:val="00551CA0"/>
    <w:rsid w:val="005A70B5"/>
    <w:rsid w:val="00704B5E"/>
    <w:rsid w:val="007B23A9"/>
    <w:rsid w:val="007C5098"/>
    <w:rsid w:val="00851F25"/>
    <w:rsid w:val="008B2197"/>
    <w:rsid w:val="008F093B"/>
    <w:rsid w:val="009B1313"/>
    <w:rsid w:val="00B1540A"/>
    <w:rsid w:val="00C92C25"/>
    <w:rsid w:val="00E02EEB"/>
    <w:rsid w:val="00EE37B7"/>
    <w:rsid w:val="00F3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9</cp:revision>
  <dcterms:created xsi:type="dcterms:W3CDTF">2016-12-13T16:40:00Z</dcterms:created>
  <dcterms:modified xsi:type="dcterms:W3CDTF">2017-10-02T16:27:00Z</dcterms:modified>
</cp:coreProperties>
</file>